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2E97" w14:textId="77777777" w:rsidR="00534B56" w:rsidRPr="00CF32F5" w:rsidRDefault="00000000">
      <w:pPr>
        <w:contextualSpacing/>
        <w:rPr>
          <w:lang w:val="tr-TR"/>
        </w:rPr>
      </w:pPr>
      <w:r>
        <w:rPr>
          <w:noProof/>
        </w:rPr>
        <w:pict w14:anchorId="70381CD7">
          <v:shapetype id="_x0000_t202" coordsize="21600,21600" o:spt="202" path="m,l,21600r21600,l21600,xe">
            <v:stroke joinstyle="miter"/>
            <v:path gradientshapeok="t" o:connecttype="rect"/>
          </v:shapetype>
          <v:shape id="_x0000_s1030" type="#_x0000_t202" style="position:absolute;margin-left:1.85pt;margin-top:-32.4pt;width:438.65pt;height:66.95pt;z-index:251668480">
            <v:textbox style="mso-next-textbox:#_x0000_s1030">
              <w:txbxContent>
                <w:p w14:paraId="7989BEC0" w14:textId="77777777" w:rsidR="00A121C9" w:rsidRDefault="00A121C9" w:rsidP="00A121C9">
                  <w:pPr>
                    <w:contextualSpacing/>
                    <w:jc w:val="center"/>
                    <w:rPr>
                      <w:rFonts w:asciiTheme="majorBidi" w:hAnsiTheme="majorBidi" w:cstheme="majorBidi"/>
                      <w:b/>
                      <w:sz w:val="24"/>
                      <w:szCs w:val="24"/>
                      <w:lang w:val="de-DE"/>
                    </w:rPr>
                  </w:pPr>
                  <w:r>
                    <w:rPr>
                      <w:rFonts w:asciiTheme="majorBidi" w:hAnsiTheme="majorBidi" w:cstheme="majorBidi"/>
                      <w:b/>
                      <w:sz w:val="24"/>
                      <w:szCs w:val="24"/>
                      <w:lang w:val="de-DE"/>
                    </w:rPr>
                    <w:t>ALFA LTD. ®KONSOLOS TERCÜME BÜROSU</w:t>
                  </w:r>
                </w:p>
                <w:p w14:paraId="3467CF2D" w14:textId="77777777" w:rsidR="00A121C9" w:rsidRDefault="00A121C9" w:rsidP="00A121C9">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0D83BBE8" w14:textId="77777777" w:rsidR="00A121C9" w:rsidRDefault="00A121C9" w:rsidP="00A121C9">
                  <w:pPr>
                    <w:contextualSpacing/>
                    <w:jc w:val="center"/>
                    <w:rPr>
                      <w:rFonts w:ascii="Times New Roman" w:hAnsi="Times New Roman" w:cs="Times New Roman"/>
                      <w:lang w:val="de-DE"/>
                    </w:rPr>
                  </w:pPr>
                  <w:r>
                    <w:rPr>
                      <w:rFonts w:asciiTheme="majorBidi" w:hAnsiTheme="majorBidi" w:cstheme="majorBidi"/>
                      <w:bCs/>
                      <w:sz w:val="18"/>
                      <w:szCs w:val="18"/>
                      <w:lang w:val="de-DE"/>
                    </w:rPr>
                    <w:t>İtfaiye Müzesi – Eski İtfaiye karşısında, McDonald’s yanında, Çankaya tramvay çaprazında</w:t>
                  </w:r>
                </w:p>
                <w:p w14:paraId="1E388201" w14:textId="77777777" w:rsidR="00B00F83" w:rsidRPr="00BF578E" w:rsidRDefault="00B00F83" w:rsidP="00B00F8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6" w:history="1">
                    <w:r w:rsidRPr="00A04B45">
                      <w:rPr>
                        <w:rStyle w:val="Hyperlink"/>
                        <w:rFonts w:cstheme="minorBidi"/>
                      </w:rPr>
                      <w:t>info@vizekolay.com</w:t>
                    </w:r>
                  </w:hyperlink>
                  <w:r>
                    <w:t xml:space="preserve"> </w:t>
                  </w:r>
                </w:p>
                <w:p w14:paraId="78E01615" w14:textId="77777777" w:rsidR="00B00F83" w:rsidRPr="00051768" w:rsidRDefault="00B00F83" w:rsidP="00B00F83">
                  <w:pPr>
                    <w:spacing w:after="120"/>
                    <w:contextualSpacing/>
                    <w:jc w:val="center"/>
                  </w:pPr>
                </w:p>
              </w:txbxContent>
            </v:textbox>
          </v:shape>
        </w:pict>
      </w:r>
      <w:r w:rsidR="002C4278">
        <w:rPr>
          <w:noProof/>
        </w:rPr>
        <w:drawing>
          <wp:anchor distT="0" distB="0" distL="114300" distR="114300" simplePos="0" relativeHeight="251666432" behindDoc="1" locked="0" layoutInCell="1" allowOverlap="1" wp14:anchorId="33B74597" wp14:editId="18F57179">
            <wp:simplePos x="0" y="0"/>
            <wp:positionH relativeFrom="column">
              <wp:posOffset>6184900</wp:posOffset>
            </wp:positionH>
            <wp:positionV relativeFrom="paragraph">
              <wp:posOffset>-260985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anchor>
        </w:drawing>
      </w:r>
      <w:r w:rsidR="00C365FF" w:rsidRPr="00CF32F5">
        <w:rPr>
          <w:noProof/>
        </w:rPr>
        <w:drawing>
          <wp:anchor distT="0" distB="0" distL="114300" distR="114300" simplePos="0" relativeHeight="251664384" behindDoc="1" locked="0" layoutInCell="1" allowOverlap="1" wp14:anchorId="1B0EEA9A" wp14:editId="264ADFE7">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14:paraId="2BF90311" w14:textId="77777777" w:rsidR="00BF578E" w:rsidRPr="00CF32F5" w:rsidRDefault="00BF578E">
      <w:pPr>
        <w:contextualSpacing/>
        <w:rPr>
          <w:rFonts w:ascii="Arial" w:hAnsi="Arial" w:cs="Arial"/>
          <w:sz w:val="18"/>
          <w:szCs w:val="18"/>
          <w:lang w:val="tr-TR"/>
        </w:rPr>
      </w:pPr>
    </w:p>
    <w:p w14:paraId="0AF75D19" w14:textId="77777777" w:rsidR="003C4264" w:rsidRDefault="003C4264"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4EBB4B38" w14:textId="77777777" w:rsidR="004D6447" w:rsidRPr="00CF32F5" w:rsidRDefault="003C4264" w:rsidP="003C4264">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14:paraId="02417399" w14:textId="77777777"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14:paraId="23FC564D" w14:textId="77777777" w:rsidR="00201D11" w:rsidRPr="00BF578E" w:rsidRDefault="00201D11" w:rsidP="00201D1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228797C7" w14:textId="77777777" w:rsidR="00CF32F5" w:rsidRP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p>
    <w:p w14:paraId="46D66291" w14:textId="77777777" w:rsidR="00201D11" w:rsidRPr="00BF578E" w:rsidRDefault="003C4264" w:rsidP="00201D11">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 xml:space="preserve">Lütfen dikkat: 31 Mart 2009 tarihinden itibaren, Birleşik Krallık'ta eğitim kursuna katılmak isteyen bütün öğrenci başvurularının, sponsor listesinde görünen </w:t>
      </w:r>
      <w:r w:rsidR="00CF32F5" w:rsidRPr="00AE7519">
        <w:rPr>
          <w:rFonts w:ascii="Arial" w:hAnsi="Arial" w:cs="Arial"/>
          <w:sz w:val="16"/>
          <w:szCs w:val="16"/>
          <w:lang w:val="tr-TR"/>
        </w:rPr>
        <w:t xml:space="preserve"> </w:t>
      </w:r>
      <w:r w:rsidRPr="00AE7519">
        <w:rPr>
          <w:rFonts w:ascii="Arial" w:hAnsi="Arial" w:cs="Arial"/>
          <w:sz w:val="16"/>
          <w:szCs w:val="16"/>
          <w:lang w:val="tr-TR"/>
        </w:rPr>
        <w:t>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0" w:history="1">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hyperlink>
      <w:r w:rsidRPr="00AE7519">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w:t>
      </w:r>
      <w:r w:rsidR="00201D11" w:rsidRPr="00201D11">
        <w:rPr>
          <w:rFonts w:ascii="Arial" w:hAnsi="Arial" w:cs="Arial"/>
          <w:sz w:val="18"/>
          <w:szCs w:val="18"/>
          <w:lang w:val="tr-TR"/>
        </w:rPr>
        <w:t xml:space="preserve"> </w:t>
      </w:r>
      <w:r w:rsidR="00201D11" w:rsidRPr="00BF578E">
        <w:rPr>
          <w:rFonts w:ascii="Arial" w:hAnsi="Arial" w:cs="Arial"/>
          <w:sz w:val="18"/>
          <w:szCs w:val="18"/>
          <w:lang w:val="tr-TR"/>
        </w:rPr>
        <w:t xml:space="preserve">Vize görevlilerinin kişisel koşullarınız kadar, başvurunuzun </w:t>
      </w:r>
      <w:r w:rsidR="00201D11">
        <w:rPr>
          <w:rFonts w:ascii="Arial" w:hAnsi="Arial" w:cs="Arial"/>
          <w:sz w:val="18"/>
          <w:szCs w:val="18"/>
          <w:lang w:val="tr-TR"/>
        </w:rPr>
        <w:t>nedenlerini de anlamaları b</w:t>
      </w:r>
      <w:r w:rsidR="00201D11" w:rsidRPr="00BF578E">
        <w:rPr>
          <w:rFonts w:ascii="Arial" w:hAnsi="Arial" w:cs="Arial"/>
          <w:sz w:val="18"/>
          <w:szCs w:val="18"/>
          <w:lang w:val="tr-TR"/>
        </w:rPr>
        <w:t xml:space="preserve">üyük önem taşımaktadır. Bu nedenle </w:t>
      </w:r>
      <w:r w:rsidR="00201D11">
        <w:rPr>
          <w:rFonts w:ascii="Arial" w:hAnsi="Arial" w:cs="Arial"/>
          <w:sz w:val="18"/>
          <w:szCs w:val="18"/>
          <w:lang w:val="tr-TR"/>
        </w:rPr>
        <w:t>Türkçe olan tüm belgelerin,</w:t>
      </w:r>
      <w:r w:rsidR="00201D11" w:rsidRPr="00BF578E">
        <w:rPr>
          <w:rFonts w:ascii="Arial" w:hAnsi="Arial" w:cs="Arial"/>
          <w:sz w:val="18"/>
          <w:szCs w:val="18"/>
          <w:lang w:val="tr-TR"/>
        </w:rPr>
        <w:t xml:space="preserve"> y</w:t>
      </w:r>
      <w:r w:rsidR="00201D11" w:rsidRPr="00BF578E">
        <w:rPr>
          <w:rFonts w:ascii="Arial" w:hAnsi="Arial" w:cs="Arial"/>
          <w:b/>
          <w:bCs/>
          <w:sz w:val="18"/>
          <w:szCs w:val="18"/>
          <w:lang w:val="tr-TR"/>
        </w:rPr>
        <w:t>azışmaların /mektupların</w:t>
      </w:r>
      <w:r w:rsidR="00201D11" w:rsidRPr="00BF578E">
        <w:rPr>
          <w:rFonts w:ascii="Arial" w:hAnsi="Arial" w:cs="Arial"/>
          <w:sz w:val="18"/>
          <w:szCs w:val="18"/>
          <w:lang w:val="tr-TR"/>
        </w:rPr>
        <w:t xml:space="preserve"> İngilizce'ye tercüme edilmesi</w:t>
      </w:r>
      <w:r w:rsidR="00201D11">
        <w:rPr>
          <w:rFonts w:ascii="Arial" w:hAnsi="Arial" w:cs="Arial"/>
          <w:sz w:val="18"/>
          <w:szCs w:val="18"/>
          <w:lang w:val="tr-TR"/>
        </w:rPr>
        <w:t xml:space="preserve"> çok önemlidir.</w:t>
      </w:r>
      <w:r w:rsidR="00201D11" w:rsidRPr="00BF578E">
        <w:rPr>
          <w:rFonts w:ascii="Arial" w:hAnsi="Arial" w:cs="Arial"/>
          <w:sz w:val="18"/>
          <w:szCs w:val="18"/>
          <w:lang w:val="tr-TR"/>
        </w:rPr>
        <w:t xml:space="preserve"> </w:t>
      </w:r>
    </w:p>
    <w:p w14:paraId="29903423" w14:textId="77777777" w:rsidR="00201D11" w:rsidRPr="00BA3C67" w:rsidRDefault="00201D11" w:rsidP="00201D11">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14:paraId="1C2CE5EE" w14:textId="77777777" w:rsidR="00CF32F5" w:rsidRPr="00AE7519" w:rsidRDefault="00CF32F5" w:rsidP="00201D11">
      <w:pPr>
        <w:widowControl w:val="0"/>
        <w:autoSpaceDE w:val="0"/>
        <w:autoSpaceDN w:val="0"/>
        <w:adjustRightInd w:val="0"/>
        <w:spacing w:line="240" w:lineRule="auto"/>
        <w:ind w:right="-14"/>
        <w:contextualSpacing/>
        <w:rPr>
          <w:rFonts w:ascii="Arial" w:hAnsi="Arial" w:cs="Arial"/>
          <w:sz w:val="16"/>
          <w:szCs w:val="16"/>
          <w:lang w:val="tr-TR"/>
        </w:rPr>
      </w:pPr>
    </w:p>
    <w:p w14:paraId="017D8C51" w14:textId="77777777"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14:paraId="487CC363" w14:textId="77777777"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p>
    <w:p w14:paraId="75607D23" w14:textId="77777777" w:rsidR="00201D11"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1. VAF9 Ek 8 </w:t>
      </w:r>
      <w:r w:rsidR="00201D11">
        <w:rPr>
          <w:rFonts w:ascii="Arial" w:hAnsi="Arial" w:cs="Arial"/>
          <w:b/>
          <w:bCs/>
          <w:sz w:val="18"/>
          <w:szCs w:val="18"/>
          <w:lang w:val="tr-TR"/>
        </w:rPr>
        <w:t>b</w:t>
      </w:r>
      <w:r w:rsidR="00201D11" w:rsidRPr="00C10A9D">
        <w:rPr>
          <w:rFonts w:ascii="Arial" w:hAnsi="Arial" w:cs="Arial"/>
          <w:b/>
          <w:bCs/>
          <w:sz w:val="18"/>
          <w:szCs w:val="18"/>
          <w:lang w:val="tr-TR"/>
        </w:rPr>
        <w:t>aşvuru formu</w:t>
      </w:r>
      <w:r w:rsidR="00201D11">
        <w:rPr>
          <w:rFonts w:ascii="Arial" w:hAnsi="Arial" w:cs="Arial"/>
          <w:b/>
          <w:bCs/>
          <w:sz w:val="18"/>
          <w:szCs w:val="18"/>
          <w:lang w:val="tr-TR"/>
        </w:rPr>
        <w:t>, tarafımızdan UKBA sistemi dâhilinde on-line olarak doldurulacaktır.</w:t>
      </w:r>
    </w:p>
    <w:p w14:paraId="11AD9AA8" w14:textId="77777777" w:rsidR="003C4264" w:rsidRPr="00AE7519" w:rsidRDefault="003C4264" w:rsidP="00201D11">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2. İçinde boş vize sayfaları bulunan geçerli pasaport </w:t>
      </w:r>
    </w:p>
    <w:p w14:paraId="4C12EB15"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3. Eğer varsa eski pasaportlarınız.</w:t>
      </w:r>
    </w:p>
    <w:p w14:paraId="0CD16C7C" w14:textId="77777777" w:rsidR="00201D11" w:rsidRPr="00BF578E"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4. Bir adet yakın zamanda çekilmiş vesikalık fotoğraf – </w:t>
      </w:r>
      <w:r w:rsidR="00201D11">
        <w:rPr>
          <w:rFonts w:ascii="Arial" w:hAnsi="Arial" w:cs="Arial"/>
          <w:b/>
          <w:bCs/>
          <w:sz w:val="18"/>
          <w:szCs w:val="18"/>
          <w:lang w:val="tr-TR"/>
        </w:rPr>
        <w:t xml:space="preserve">Fotoğraf icapları için </w:t>
      </w:r>
      <w:hyperlink r:id="rId11" w:history="1">
        <w:r w:rsidR="00F5551F">
          <w:rPr>
            <w:rStyle w:val="Hyperlink"/>
            <w:rFonts w:ascii="Arial" w:hAnsi="Arial" w:cs="Arial"/>
            <w:b/>
            <w:bCs/>
            <w:sz w:val="18"/>
            <w:szCs w:val="18"/>
            <w:lang w:val="tr-TR"/>
          </w:rPr>
          <w:t>http://www.TPcontact.ingilterekonsoloslugu.com</w:t>
        </w:r>
        <w:r w:rsidR="00F5551F" w:rsidRPr="00566B4E">
          <w:rPr>
            <w:rStyle w:val="Hyperlink"/>
            <w:rFonts w:ascii="Arial" w:hAnsi="Arial" w:cs="Arial"/>
            <w:b/>
            <w:bCs/>
            <w:sz w:val="18"/>
            <w:szCs w:val="18"/>
            <w:lang w:val="tr-TR"/>
          </w:rPr>
          <w:t>/GerekliBelgeler/photoguide.pdf</w:t>
        </w:r>
      </w:hyperlink>
      <w:r w:rsidR="00201D11">
        <w:rPr>
          <w:rFonts w:ascii="Arial" w:hAnsi="Arial" w:cs="Arial"/>
          <w:b/>
          <w:bCs/>
          <w:sz w:val="18"/>
          <w:szCs w:val="18"/>
          <w:lang w:val="tr-TR"/>
        </w:rPr>
        <w:t xml:space="preserve"> adresine bakınız</w:t>
      </w:r>
    </w:p>
    <w:p w14:paraId="593B7B15"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5. Geçerli pasaportunuzun 1-4e kadar olan sayfalarının fotokopileri</w:t>
      </w:r>
    </w:p>
    <w:p w14:paraId="59EDAAA5" w14:textId="77777777" w:rsidR="00201D11" w:rsidRPr="00CF32F5" w:rsidRDefault="003C4264" w:rsidP="00201D11">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AE7519">
        <w:rPr>
          <w:rFonts w:ascii="Arial" w:hAnsi="Arial" w:cs="Arial"/>
          <w:b/>
          <w:bCs/>
          <w:sz w:val="16"/>
          <w:szCs w:val="16"/>
          <w:lang w:val="tr-TR"/>
        </w:rPr>
        <w:t>6. Doğru vize harcı sadece Türk Lirası olarak</w:t>
      </w:r>
      <w:r w:rsidR="00201D11">
        <w:rPr>
          <w:rFonts w:ascii="Arial" w:hAnsi="Arial" w:cs="Arial"/>
          <w:b/>
          <w:bCs/>
          <w:sz w:val="16"/>
          <w:szCs w:val="16"/>
          <w:lang w:val="tr-TR"/>
        </w:rPr>
        <w:t xml:space="preserve"> </w:t>
      </w:r>
      <w:r w:rsidR="00201D11" w:rsidRPr="00BF578E">
        <w:rPr>
          <w:rFonts w:ascii="Arial" w:hAnsi="Arial" w:cs="Arial"/>
          <w:b/>
          <w:bCs/>
          <w:sz w:val="18"/>
          <w:szCs w:val="18"/>
          <w:lang w:val="tr-TR"/>
        </w:rPr>
        <w:t>on-line ödenecektir,</w:t>
      </w:r>
    </w:p>
    <w:p w14:paraId="0DB869DD"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7. Lisanslı bir sponsor (bir eğitim kurumu) tarafından yazılmış geçerli bir vize mektubu </w:t>
      </w:r>
    </w:p>
    <w:p w14:paraId="76C208AA"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[aslı+fotokopisi]. </w:t>
      </w:r>
      <w:r w:rsidRPr="00AE7519">
        <w:rPr>
          <w:rFonts w:ascii="Arial" w:hAnsi="Arial" w:cs="Arial"/>
          <w:bCs/>
          <w:sz w:val="16"/>
          <w:szCs w:val="16"/>
          <w:lang w:val="tr-TR"/>
        </w:rPr>
        <w:t xml:space="preserve">Vize mektubunun zorunlu içeriği hakkındaki bilgi </w:t>
      </w:r>
      <w:hyperlink r:id="rId12" w:history="1">
        <w:r w:rsidRPr="00AE7519">
          <w:rPr>
            <w:rStyle w:val="Hyperlink"/>
            <w:rFonts w:ascii="Arial" w:hAnsi="Arial" w:cs="Arial"/>
            <w:bCs/>
            <w:sz w:val="16"/>
            <w:szCs w:val="16"/>
            <w:lang w:val="tr-TR"/>
          </w:rPr>
          <w:t>www.visainfoservices.com</w:t>
        </w:r>
      </w:hyperlink>
      <w:r w:rsidRPr="00AE7519">
        <w:rPr>
          <w:rFonts w:ascii="Arial" w:hAnsi="Arial" w:cs="Arial"/>
          <w:bCs/>
          <w:sz w:val="16"/>
          <w:szCs w:val="16"/>
          <w:lang w:val="tr-TR"/>
        </w:rPr>
        <w:t xml:space="preserve"> adresinden</w:t>
      </w:r>
      <w:r w:rsidR="00201D11">
        <w:rPr>
          <w:rFonts w:ascii="Arial" w:hAnsi="Arial" w:cs="Arial"/>
          <w:bCs/>
          <w:sz w:val="16"/>
          <w:szCs w:val="16"/>
          <w:lang w:val="tr-TR"/>
        </w:rPr>
        <w:t xml:space="preserve"> </w:t>
      </w:r>
      <w:r w:rsidRPr="00AE7519">
        <w:rPr>
          <w:rFonts w:ascii="Arial" w:hAnsi="Arial" w:cs="Arial"/>
          <w:bCs/>
          <w:sz w:val="16"/>
          <w:szCs w:val="16"/>
          <w:lang w:val="tr-TR"/>
        </w:rPr>
        <w:t>temin</w:t>
      </w:r>
      <w:r w:rsidR="00201D11">
        <w:rPr>
          <w:rFonts w:ascii="Arial" w:hAnsi="Arial" w:cs="Arial"/>
          <w:bCs/>
          <w:sz w:val="16"/>
          <w:szCs w:val="16"/>
          <w:lang w:val="tr-TR"/>
        </w:rPr>
        <w:t xml:space="preserve"> </w:t>
      </w:r>
      <w:r w:rsidRPr="00AE7519">
        <w:rPr>
          <w:rFonts w:ascii="Arial" w:hAnsi="Arial" w:cs="Arial"/>
          <w:bCs/>
          <w:sz w:val="16"/>
          <w:szCs w:val="16"/>
          <w:lang w:val="tr-TR"/>
        </w:rPr>
        <w:t>edilebilir.</w:t>
      </w:r>
      <w:r w:rsidRPr="00AE7519">
        <w:rPr>
          <w:rFonts w:ascii="Arial" w:hAnsi="Arial" w:cs="Arial"/>
          <w:b/>
          <w:bCs/>
          <w:sz w:val="16"/>
          <w:szCs w:val="16"/>
          <w:lang w:val="tr-TR"/>
        </w:rPr>
        <w:t xml:space="preserve"> </w:t>
      </w:r>
    </w:p>
    <w:p w14:paraId="0CD3699B"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Cs/>
          <w:sz w:val="16"/>
          <w:szCs w:val="16"/>
          <w:lang w:val="tr-TR"/>
        </w:rPr>
      </w:pPr>
      <w:r w:rsidRPr="00AE7519">
        <w:rPr>
          <w:rFonts w:ascii="Arial" w:hAnsi="Arial" w:cs="Arial"/>
          <w:bCs/>
          <w:sz w:val="16"/>
          <w:szCs w:val="16"/>
          <w:lang w:val="tr-TR"/>
        </w:rPr>
        <w:t>Lütfen dikkat: Vize mektupları ancak en az aşağıdaki düzeylerde olan kurslar için alınabilir:</w:t>
      </w:r>
    </w:p>
    <w:p w14:paraId="25871EED"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National Qualification Framework (NQF) 3. düzey veya eşdeğeri olanlar</w:t>
      </w:r>
    </w:p>
    <w:p w14:paraId="4BBA25BD"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Common European Frame referansına göre İngilizce'de A2 düzeyinde veya eşdeğeri olanlar</w:t>
      </w:r>
    </w:p>
    <w:p w14:paraId="3F46B3FA"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yazan bütün belgeler. Orijinal belgeler temin edilmelidir. </w:t>
      </w:r>
    </w:p>
    <w:p w14:paraId="16736260" w14:textId="77777777" w:rsidR="003C4264" w:rsidRPr="00AE7519" w:rsidRDefault="004D6447"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 </w:t>
      </w:r>
      <w:r w:rsidR="003C4264" w:rsidRPr="00AE7519">
        <w:rPr>
          <w:rFonts w:ascii="Arial" w:hAnsi="Arial" w:cs="Arial"/>
          <w:b/>
          <w:sz w:val="16"/>
          <w:szCs w:val="16"/>
          <w:lang w:val="tr-TR"/>
        </w:rPr>
        <w:t>8. Maddi Durumu Gösterir Belgeler: Paranın minimum 28 gün boyunca hesabınızda bulun</w:t>
      </w:r>
      <w:r w:rsidR="008D5A2E">
        <w:rPr>
          <w:rFonts w:ascii="Arial" w:hAnsi="Arial" w:cs="Arial"/>
          <w:b/>
          <w:sz w:val="16"/>
          <w:szCs w:val="16"/>
          <w:lang w:val="tr-TR"/>
        </w:rPr>
        <w:t xml:space="preserve">ması </w:t>
      </w:r>
      <w:r w:rsidR="003C4264" w:rsidRPr="00AE7519">
        <w:rPr>
          <w:rFonts w:ascii="Arial" w:hAnsi="Arial" w:cs="Arial"/>
          <w:b/>
          <w:sz w:val="16"/>
          <w:szCs w:val="16"/>
          <w:lang w:val="tr-TR"/>
        </w:rPr>
        <w:t>zorunludur. Bu 28 günlük sürenin son günü başvurunuzu yap</w:t>
      </w:r>
      <w:r w:rsidR="008D5A2E">
        <w:rPr>
          <w:rFonts w:ascii="Arial" w:hAnsi="Arial" w:cs="Arial"/>
          <w:b/>
          <w:sz w:val="16"/>
          <w:szCs w:val="16"/>
          <w:lang w:val="tr-TR"/>
        </w:rPr>
        <w:t xml:space="preserve">tığınız tarihi izleyen ilk 1 ay </w:t>
      </w:r>
      <w:r w:rsidR="003C4264" w:rsidRPr="00AE7519">
        <w:rPr>
          <w:rFonts w:ascii="Arial" w:hAnsi="Arial" w:cs="Arial"/>
          <w:b/>
          <w:sz w:val="16"/>
          <w:szCs w:val="16"/>
          <w:lang w:val="tr-TR"/>
        </w:rPr>
        <w:t>olmalıdır</w:t>
      </w:r>
      <w:r w:rsidR="003C4264" w:rsidRPr="00AE7519">
        <w:rPr>
          <w:rFonts w:ascii="Arial" w:hAnsi="Arial" w:cs="Arial"/>
          <w:sz w:val="16"/>
          <w:szCs w:val="16"/>
          <w:lang w:val="tr-TR"/>
        </w:rPr>
        <w:t xml:space="preserve">.  </w:t>
      </w:r>
    </w:p>
    <w:p w14:paraId="6391CD92"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14:paraId="6B884BED"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w:t>
      </w:r>
    </w:p>
    <w:p w14:paraId="66D5C6E5"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10</w:t>
      </w:r>
      <w:r w:rsidRPr="00AE7519">
        <w:rPr>
          <w:rFonts w:ascii="Arial" w:hAnsi="Arial" w:cs="Arial"/>
          <w:sz w:val="16"/>
          <w:szCs w:val="16"/>
          <w:lang w:val="tr-TR"/>
        </w:rPr>
        <w:t>00</w:t>
      </w:r>
    </w:p>
    <w:p w14:paraId="323C2C83" w14:textId="77777777" w:rsidR="002C4278"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9000</w:t>
      </w:r>
    </w:p>
    <w:p w14:paraId="498477F4" w14:textId="77777777" w:rsidR="003C4264" w:rsidRPr="002C4278"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2C4278">
        <w:rPr>
          <w:rFonts w:ascii="Arial" w:hAnsi="Arial" w:cs="Arial"/>
          <w:b/>
          <w:sz w:val="16"/>
          <w:szCs w:val="16"/>
          <w:lang w:val="tr-TR"/>
        </w:rPr>
        <w:t>Londra dışı</w:t>
      </w:r>
    </w:p>
    <w:p w14:paraId="79FAA7B9"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8</w:t>
      </w:r>
      <w:r w:rsidRPr="00AE7519">
        <w:rPr>
          <w:rFonts w:ascii="Arial" w:hAnsi="Arial" w:cs="Arial"/>
          <w:sz w:val="16"/>
          <w:szCs w:val="16"/>
          <w:lang w:val="tr-TR"/>
        </w:rPr>
        <w:t xml:space="preserve">00 </w:t>
      </w:r>
    </w:p>
    <w:p w14:paraId="20016D7A"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7200</w:t>
      </w:r>
    </w:p>
    <w:p w14:paraId="71D1B22A"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Kurs ücretleri ve yaşam masrafları için yapılmış ödemelerin kanıtları (fatura veya makbuz kurumundan olmalıdır; bir aracının vereceği makbuz kabul edilmeyecektir)</w:t>
      </w:r>
    </w:p>
    <w:p w14:paraId="14ACF517"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Ön ödeme yapılmış ise, kalan bakiyenin yukarıda belirtilen rakamlara göre gösterilmesi gerekme</w:t>
      </w:r>
    </w:p>
    <w:p w14:paraId="4A432256"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Kabul edilebilir belgeler:</w:t>
      </w:r>
    </w:p>
    <w:p w14:paraId="0C8912D0"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sz w:val="16"/>
          <w:szCs w:val="16"/>
          <w:lang w:val="tr-TR"/>
        </w:rPr>
        <w:t xml:space="preserve">• </w:t>
      </w:r>
      <w:r w:rsidRPr="00AE7519">
        <w:rPr>
          <w:rFonts w:ascii="Arial" w:hAnsi="Arial" w:cs="Arial"/>
          <w:b/>
          <w:sz w:val="16"/>
          <w:szCs w:val="16"/>
          <w:lang w:val="tr-TR"/>
        </w:rPr>
        <w:t>Kişisel/ebeveynin/yasal vasinin banka veya yatırım cüzdanı</w:t>
      </w:r>
    </w:p>
    <w:p w14:paraId="01A379AD"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Bankadan hesap içeriklerini açıklayan mektup</w:t>
      </w:r>
    </w:p>
    <w:p w14:paraId="777F9997"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sidR="008D5A2E">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14:paraId="75343B73" w14:textId="77777777" w:rsidR="00BF578E"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9. Vukuatlı nüfus kayıt bilgisi</w:t>
      </w:r>
    </w:p>
    <w:p w14:paraId="6FD9B16C" w14:textId="466A7E5D" w:rsidR="00AD3104" w:rsidRDefault="00AD3104" w:rsidP="00AD3104">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 xml:space="preserve">10.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0D7865D0" w14:textId="77777777" w:rsidR="002C4278" w:rsidRPr="000D1F38" w:rsidRDefault="002C4278" w:rsidP="002C4278">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11. Sabıka temiz k</w:t>
      </w:r>
      <w:r w:rsidR="00AA5614">
        <w:rPr>
          <w:rFonts w:ascii="Arial" w:hAnsi="Arial" w:cs="Arial"/>
          <w:sz w:val="18"/>
          <w:szCs w:val="18"/>
          <w:lang w:val="tr-TR"/>
        </w:rPr>
        <w:t>ağıdı. Üzerinde “arşivlenmiş kay</w:t>
      </w:r>
      <w:r>
        <w:rPr>
          <w:rFonts w:ascii="Arial" w:hAnsi="Arial" w:cs="Arial"/>
          <w:sz w:val="18"/>
          <w:szCs w:val="18"/>
          <w:lang w:val="tr-TR"/>
        </w:rPr>
        <w:t xml:space="preserve">dı yoktur” ibaresi olacak. Savcılık ya da E-devlet üzerinden alınabilir. </w:t>
      </w:r>
    </w:p>
    <w:p w14:paraId="5EE68D7D" w14:textId="77777777" w:rsidR="002C4278" w:rsidRPr="000D1F38" w:rsidRDefault="002C4278" w:rsidP="00AD3104">
      <w:pPr>
        <w:widowControl w:val="0"/>
        <w:autoSpaceDE w:val="0"/>
        <w:autoSpaceDN w:val="0"/>
        <w:adjustRightInd w:val="0"/>
        <w:ind w:right="-14" w:firstLine="36"/>
        <w:contextualSpacing/>
        <w:rPr>
          <w:rFonts w:ascii="Arial" w:hAnsi="Arial" w:cs="Arial"/>
          <w:sz w:val="18"/>
          <w:szCs w:val="18"/>
          <w:lang w:val="tr-TR"/>
        </w:rPr>
      </w:pPr>
    </w:p>
    <w:p w14:paraId="4DCEE5B4" w14:textId="77777777" w:rsidR="00CF32F5" w:rsidRPr="00AE7519" w:rsidRDefault="00CF32F5" w:rsidP="00CF32F5">
      <w:pPr>
        <w:widowControl w:val="0"/>
        <w:autoSpaceDE w:val="0"/>
        <w:autoSpaceDN w:val="0"/>
        <w:adjustRightInd w:val="0"/>
        <w:spacing w:line="240" w:lineRule="auto"/>
        <w:ind w:right="-14" w:firstLine="906"/>
        <w:contextualSpacing/>
        <w:rPr>
          <w:rFonts w:ascii="Arial" w:hAnsi="Arial" w:cs="Arial"/>
          <w:b/>
          <w:sz w:val="16"/>
          <w:szCs w:val="16"/>
          <w:u w:val="single"/>
          <w:lang w:val="tr-TR"/>
        </w:rPr>
      </w:pPr>
    </w:p>
    <w:p w14:paraId="154EF672" w14:textId="77777777"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115134E8" w14:textId="77777777"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3675250" w14:textId="77777777"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5DCDC371" w14:textId="77777777"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39CFB3F9" w14:textId="7E7E8FEC" w:rsidR="00BF578E" w:rsidRPr="00CF32F5" w:rsidRDefault="00A121C9">
      <w:pPr>
        <w:contextualSpacing/>
        <w:rPr>
          <w:rFonts w:ascii="Arial" w:hAnsi="Arial" w:cs="Arial"/>
          <w:sz w:val="18"/>
          <w:szCs w:val="18"/>
          <w:lang w:val="tr-TR"/>
        </w:rPr>
      </w:pPr>
      <w:r>
        <w:rPr>
          <w:rFonts w:ascii="Arial" w:hAnsi="Arial" w:cs="Arial"/>
          <w:noProof/>
          <w:sz w:val="16"/>
          <w:szCs w:val="16"/>
        </w:rPr>
        <w:pict w14:anchorId="217C5F1C">
          <v:shape id="_x0000_s1029" type="#_x0000_t202" style="position:absolute;margin-left:-8.35pt;margin-top:6.8pt;width:539.1pt;height:139.05pt;z-index:251667456">
            <v:textbox style="mso-next-textbox:#_x0000_s1029">
              <w:txbxContent>
                <w:p w14:paraId="7B9153E2" w14:textId="77777777" w:rsidR="00A121C9" w:rsidRDefault="00A121C9" w:rsidP="00A121C9">
                  <w:pPr>
                    <w:contextualSpacing/>
                    <w:jc w:val="center"/>
                    <w:rPr>
                      <w:rFonts w:asciiTheme="majorBidi" w:hAnsiTheme="majorBidi" w:cstheme="majorBidi"/>
                      <w:b/>
                      <w:sz w:val="24"/>
                      <w:szCs w:val="24"/>
                      <w:lang w:val="de-DE"/>
                    </w:rPr>
                  </w:pPr>
                  <w:r>
                    <w:rPr>
                      <w:rFonts w:asciiTheme="majorBidi" w:hAnsiTheme="majorBidi" w:cstheme="majorBidi"/>
                      <w:b/>
                      <w:sz w:val="24"/>
                      <w:szCs w:val="24"/>
                      <w:lang w:val="de-DE"/>
                    </w:rPr>
                    <w:t>ALFA LTD. ®KONSOLOS TERCÜME BÜROSU</w:t>
                  </w:r>
                </w:p>
                <w:p w14:paraId="114BF02D" w14:textId="77777777" w:rsidR="00A121C9" w:rsidRDefault="00A121C9" w:rsidP="00A121C9">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2949B78E" w14:textId="77777777" w:rsidR="00A121C9" w:rsidRDefault="00A121C9" w:rsidP="00A121C9">
                  <w:pPr>
                    <w:contextualSpacing/>
                    <w:jc w:val="center"/>
                    <w:rPr>
                      <w:rFonts w:ascii="Times New Roman" w:hAnsi="Times New Roman" w:cs="Times New Roman"/>
                      <w:lang w:val="de-DE"/>
                    </w:rPr>
                  </w:pPr>
                  <w:r>
                    <w:rPr>
                      <w:rFonts w:asciiTheme="majorBidi" w:hAnsiTheme="majorBidi" w:cstheme="majorBidi"/>
                      <w:bCs/>
                      <w:sz w:val="18"/>
                      <w:szCs w:val="18"/>
                      <w:lang w:val="de-DE"/>
                    </w:rPr>
                    <w:t>İtfaiye Müzesi – Eski İtfaiye karşısında, McDonald’s yanında, Çankaya tramvay çaprazında</w:t>
                  </w:r>
                </w:p>
                <w:p w14:paraId="4C793F4B" w14:textId="77777777" w:rsidR="00B00F83" w:rsidRPr="00BF578E" w:rsidRDefault="00B00F83" w:rsidP="00B00F8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3" w:history="1">
                    <w:r w:rsidRPr="00A04B45">
                      <w:rPr>
                        <w:rStyle w:val="Hyperlink"/>
                        <w:rFonts w:cstheme="minorBidi"/>
                      </w:rPr>
                      <w:t>info@vizekolay.com</w:t>
                    </w:r>
                  </w:hyperlink>
                </w:p>
                <w:p w14:paraId="627E0E3D"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18F52CE1"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10C76ABD"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4D569493" w14:textId="77777777" w:rsidR="00B00F83" w:rsidRPr="00BF578E" w:rsidRDefault="00B00F83" w:rsidP="00B00F83">
                  <w:pPr>
                    <w:contextualSpacing/>
                    <w:rPr>
                      <w:rFonts w:ascii="Times New Roman" w:hAnsi="Times New Roman" w:cs="Times New Roman"/>
                      <w:lang w:val="tr-TR"/>
                    </w:rPr>
                  </w:pPr>
                </w:p>
                <w:p w14:paraId="0D8EA2EC" w14:textId="77777777" w:rsidR="00B00F83" w:rsidRPr="00BF578E" w:rsidRDefault="00B00F83" w:rsidP="00B00F83">
                  <w:pPr>
                    <w:contextualSpacing/>
                    <w:rPr>
                      <w:rFonts w:ascii="Times New Roman" w:hAnsi="Times New Roman" w:cs="Times New Roman"/>
                      <w:sz w:val="20"/>
                      <w:szCs w:val="20"/>
                      <w:lang w:val="tr-TR"/>
                    </w:rPr>
                  </w:pPr>
                </w:p>
              </w:txbxContent>
            </v:textbox>
          </v:shape>
        </w:pict>
      </w:r>
    </w:p>
    <w:sectPr w:rsidR="00BF578E" w:rsidRPr="00CF32F5" w:rsidSect="00A53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008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12065C"/>
    <w:rsid w:val="00201D11"/>
    <w:rsid w:val="002C4278"/>
    <w:rsid w:val="00311395"/>
    <w:rsid w:val="003A550F"/>
    <w:rsid w:val="003C4264"/>
    <w:rsid w:val="004055D2"/>
    <w:rsid w:val="004D6447"/>
    <w:rsid w:val="00534B56"/>
    <w:rsid w:val="00797814"/>
    <w:rsid w:val="007D37BD"/>
    <w:rsid w:val="008430C6"/>
    <w:rsid w:val="008D5A2E"/>
    <w:rsid w:val="00A121C9"/>
    <w:rsid w:val="00A2629B"/>
    <w:rsid w:val="00A301EA"/>
    <w:rsid w:val="00A531F7"/>
    <w:rsid w:val="00AA5614"/>
    <w:rsid w:val="00AD3104"/>
    <w:rsid w:val="00AE7519"/>
    <w:rsid w:val="00B00F83"/>
    <w:rsid w:val="00B47904"/>
    <w:rsid w:val="00B542B5"/>
    <w:rsid w:val="00BC0373"/>
    <w:rsid w:val="00BF578E"/>
    <w:rsid w:val="00C266B2"/>
    <w:rsid w:val="00C365FF"/>
    <w:rsid w:val="00C4585C"/>
    <w:rsid w:val="00CF32F5"/>
    <w:rsid w:val="00D1156F"/>
    <w:rsid w:val="00E37763"/>
    <w:rsid w:val="00EE09D0"/>
    <w:rsid w:val="00EE182B"/>
    <w:rsid w:val="00F5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8B13F3"/>
  <w15:docId w15:val="{FF081E84-C955-444E-A6B8-398F36DE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85597">
      <w:bodyDiv w:val="1"/>
      <w:marLeft w:val="0"/>
      <w:marRight w:val="0"/>
      <w:marTop w:val="0"/>
      <w:marBottom w:val="0"/>
      <w:divBdr>
        <w:top w:val="none" w:sz="0" w:space="0" w:color="auto"/>
        <w:left w:val="none" w:sz="0" w:space="0" w:color="auto"/>
        <w:bottom w:val="none" w:sz="0" w:space="0" w:color="auto"/>
        <w:right w:val="none" w:sz="0" w:space="0" w:color="auto"/>
      </w:divBdr>
    </w:div>
    <w:div w:id="8741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H:\WebSiteleri\TPcontactIzmir\GerekliBelgeler\info@vizekolay.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visainfoservic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tpcontact.ingilterekonsoloslugu.com/GerekliBelgeler/photogui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sf.gov.uk/providersregister"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0FDC-E2BC-47C4-A349-742973D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10</cp:revision>
  <cp:lastPrinted>2009-11-13T21:05:00Z</cp:lastPrinted>
  <dcterms:created xsi:type="dcterms:W3CDTF">2009-11-13T23:35:00Z</dcterms:created>
  <dcterms:modified xsi:type="dcterms:W3CDTF">2024-04-13T14:29:00Z</dcterms:modified>
</cp:coreProperties>
</file>